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A8F2" w14:textId="77777777" w:rsidR="002358B0" w:rsidRPr="002358B0" w:rsidRDefault="002358B0" w:rsidP="002358B0">
      <w:pPr>
        <w:keepNext/>
        <w:suppressAutoHyphens w:val="0"/>
        <w:spacing w:after="200" w:line="276" w:lineRule="auto"/>
        <w:outlineLvl w:val="0"/>
        <w:rPr>
          <w:rFonts w:ascii="Cambria" w:hAnsi="Cambria"/>
          <w:b/>
          <w:sz w:val="28"/>
          <w:szCs w:val="28"/>
        </w:rPr>
      </w:pPr>
    </w:p>
    <w:p w14:paraId="22782F1F" w14:textId="77777777" w:rsidR="002358B0" w:rsidRPr="00A471C5" w:rsidRDefault="00F94C2B"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pict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8" o:title=""/>
            <w10:wrap type="square"/>
          </v:shape>
          <o:OLEObject Type="Embed" ProgID="MSPhotoEd.3" ShapeID="_x0000_s1026" DrawAspect="Content" ObjectID="_1751353276" r:id="rId9"/>
        </w:pict>
      </w:r>
    </w:p>
    <w:p w14:paraId="77B47E9E" w14:textId="77777777" w:rsidR="002358B0" w:rsidRPr="00A471C5" w:rsidRDefault="002358B0" w:rsidP="002358B0">
      <w:pPr>
        <w:suppressAutoHyphens w:val="0"/>
        <w:rPr>
          <w:rFonts w:ascii="Cambria" w:eastAsia="Calibri" w:hAnsi="Cambria"/>
          <w:bCs/>
          <w:iCs/>
          <w:sz w:val="24"/>
          <w:szCs w:val="24"/>
          <w:lang w:eastAsia="bg-BG"/>
        </w:rPr>
      </w:pPr>
      <w:r w:rsidRPr="00A471C5">
        <w:rPr>
          <w:rFonts w:ascii="Cambria" w:eastAsia="Calibri" w:hAnsi="Cambria"/>
          <w:bCs/>
          <w:i/>
          <w:iCs/>
          <w:sz w:val="24"/>
          <w:szCs w:val="24"/>
          <w:lang w:eastAsia="bg-BG"/>
        </w:rPr>
        <w:t xml:space="preserve">                      </w:t>
      </w:r>
      <w:r w:rsidRPr="00A471C5">
        <w:rPr>
          <w:rFonts w:ascii="Cambria" w:eastAsia="Calibri" w:hAnsi="Cambria"/>
          <w:bCs/>
          <w:iCs/>
          <w:sz w:val="24"/>
          <w:szCs w:val="24"/>
          <w:lang w:eastAsia="bg-BG"/>
        </w:rPr>
        <w:t>МИНИСТЕРСТВО НА ЗЕМЕДЕЛИЕТО</w: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30636BB5" w:rsidR="002358B0" w:rsidRPr="004E1929" w:rsidRDefault="002358B0" w:rsidP="002358B0">
      <w:pPr>
        <w:jc w:val="center"/>
        <w:rPr>
          <w:rFonts w:ascii="Book Antiqua" w:hAnsi="Book Antiqua"/>
          <w:b/>
          <w:sz w:val="24"/>
          <w:szCs w:val="24"/>
        </w:rPr>
      </w:pPr>
      <w:r w:rsidRPr="004E1929">
        <w:rPr>
          <w:rFonts w:ascii="Book Antiqua" w:hAnsi="Book Antiqua"/>
          <w:b/>
          <w:sz w:val="24"/>
          <w:szCs w:val="24"/>
        </w:rPr>
        <w:t>ДО Г О В О Р № …… /.…..202</w:t>
      </w:r>
      <w:r w:rsidR="000F15A0">
        <w:rPr>
          <w:rFonts w:ascii="Book Antiqua" w:hAnsi="Book Antiqua"/>
          <w:b/>
          <w:sz w:val="24"/>
          <w:szCs w:val="24"/>
        </w:rPr>
        <w:t>3</w:t>
      </w:r>
      <w:r w:rsidRPr="004E1929">
        <w:rPr>
          <w:rFonts w:ascii="Book Antiqua" w:hAnsi="Book Antiqua"/>
          <w:b/>
          <w:sz w:val="24"/>
          <w:szCs w:val="24"/>
        </w:rPr>
        <w:t>г.</w:t>
      </w:r>
    </w:p>
    <w:p w14:paraId="4154AB76" w14:textId="77777777"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ДГТ в </w:t>
      </w:r>
      <w:r w:rsidRPr="004E1929">
        <w:rPr>
          <w:rFonts w:ascii="Book Antiqua" w:hAnsi="Book Antiqua"/>
          <w:b/>
          <w:sz w:val="24"/>
          <w:szCs w:val="24"/>
        </w:rPr>
        <w:t>обект № .</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1DA213F1" w:rsidR="002358B0" w:rsidRPr="008F26BF" w:rsidRDefault="002358B0" w:rsidP="002358B0">
      <w:pPr>
        <w:pStyle w:val="a3"/>
        <w:ind w:firstLine="284"/>
        <w:jc w:val="both"/>
        <w:rPr>
          <w:rFonts w:ascii="Book Antiqua" w:hAnsi="Book Antiqua"/>
          <w:sz w:val="24"/>
          <w:szCs w:val="24"/>
          <w:lang w:val="bg-BG"/>
        </w:rPr>
      </w:pPr>
      <w:proofErr w:type="spellStart"/>
      <w:r w:rsidRPr="008F26BF">
        <w:rPr>
          <w:rFonts w:ascii="Book Antiqua" w:hAnsi="Book Antiqua"/>
          <w:sz w:val="24"/>
          <w:szCs w:val="24"/>
        </w:rPr>
        <w:t>Днес</w:t>
      </w:r>
      <w:proofErr w:type="spellEnd"/>
      <w:r w:rsidRPr="008F26BF">
        <w:rPr>
          <w:rFonts w:ascii="Book Antiqua" w:hAnsi="Book Antiqua"/>
          <w:sz w:val="24"/>
          <w:szCs w:val="24"/>
        </w:rPr>
        <w:t xml:space="preserve">,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000F15A0">
        <w:rPr>
          <w:rFonts w:ascii="Book Antiqua" w:hAnsi="Book Antiqua"/>
          <w:sz w:val="24"/>
          <w:szCs w:val="24"/>
          <w:lang w:val="bg-BG"/>
        </w:rPr>
        <w:t>3</w:t>
      </w:r>
      <w:r w:rsidRPr="008F26BF">
        <w:rPr>
          <w:rFonts w:ascii="Book Antiqua" w:hAnsi="Book Antiqua"/>
          <w:sz w:val="24"/>
          <w:szCs w:val="24"/>
          <w:lang w:val="bg-BG"/>
        </w:rPr>
        <w:t xml:space="preserve"> </w:t>
      </w:r>
      <w:proofErr w:type="spellStart"/>
      <w:r w:rsidRPr="008F26BF">
        <w:rPr>
          <w:rFonts w:ascii="Book Antiqua" w:hAnsi="Book Antiqua"/>
          <w:sz w:val="24"/>
          <w:szCs w:val="24"/>
        </w:rPr>
        <w:t>год</w:t>
      </w:r>
      <w:proofErr w:type="spellEnd"/>
      <w:r w:rsidRPr="008F26BF">
        <w:rPr>
          <w:rFonts w:ascii="Book Antiqua" w:hAnsi="Book Antiqua"/>
          <w:sz w:val="24"/>
          <w:szCs w:val="24"/>
        </w:rPr>
        <w:t xml:space="preserve">.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a3"/>
        <w:ind w:firstLine="284"/>
        <w:jc w:val="both"/>
        <w:rPr>
          <w:rFonts w:ascii="Book Antiqua" w:hAnsi="Book Antiqua"/>
          <w:sz w:val="24"/>
          <w:szCs w:val="24"/>
          <w:lang w:val="bg-BG"/>
        </w:rPr>
      </w:pPr>
    </w:p>
    <w:p w14:paraId="68C48677" w14:textId="77777777" w:rsidR="002358B0" w:rsidRPr="008F26BF" w:rsidRDefault="002358B0" w:rsidP="002358B0">
      <w:pPr>
        <w:pStyle w:val="a3"/>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ТП ДЛС «ЧЕРНИ ЛОМ» към «СИДП ДП гр.Шумен</w:t>
      </w:r>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със седалище и адрес на управление: гр</w:t>
      </w:r>
      <w:r w:rsidRPr="008F26BF">
        <w:rPr>
          <w:rFonts w:ascii="Book Antiqua" w:hAnsi="Book Antiqua"/>
          <w:sz w:val="22"/>
          <w:szCs w:val="22"/>
        </w:rPr>
        <w:t>.</w:t>
      </w:r>
      <w:r w:rsidRPr="008F26BF">
        <w:rPr>
          <w:rFonts w:ascii="Book Antiqua" w:hAnsi="Book Antiqua"/>
          <w:sz w:val="22"/>
          <w:szCs w:val="22"/>
          <w:lang w:val="bg-BG"/>
        </w:rPr>
        <w:t xml:space="preserve"> Попово, обл. Търговище, бул. „Михаил Маджаров“ №68</w:t>
      </w:r>
      <w:r w:rsidRPr="008F26BF">
        <w:rPr>
          <w:rFonts w:ascii="Book Antiqua" w:hAnsi="Book Antiqua"/>
          <w:sz w:val="22"/>
          <w:szCs w:val="22"/>
          <w:lang w:val="ru-RU"/>
        </w:rPr>
        <w:t xml:space="preserve">, представлявано от инж. </w:t>
      </w:r>
      <w:r w:rsidRPr="008F26BF">
        <w:rPr>
          <w:rFonts w:ascii="Book Antiqua" w:hAnsi="Book Antiqua"/>
          <w:sz w:val="22"/>
          <w:szCs w:val="22"/>
          <w:lang w:val="bg-BG"/>
        </w:rPr>
        <w:t>…………………….</w:t>
      </w:r>
      <w:r w:rsidRPr="008F26BF">
        <w:rPr>
          <w:rFonts w:ascii="Book Antiqua" w:hAnsi="Book Antiqua"/>
          <w:sz w:val="22"/>
          <w:szCs w:val="22"/>
          <w:lang w:val="ru-RU"/>
        </w:rPr>
        <w:t>, в качеството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 xml:space="preserve">и </w:t>
      </w:r>
      <w:r w:rsidRPr="008F26BF">
        <w:rPr>
          <w:rFonts w:ascii="Book Antiqua" w:hAnsi="Book Antiqua"/>
          <w:sz w:val="22"/>
          <w:szCs w:val="22"/>
          <w:lang w:val="bg-BG"/>
        </w:rPr>
        <w:t xml:space="preserve">Ивета Димитрова </w:t>
      </w:r>
      <w:r w:rsidRPr="008F26BF">
        <w:rPr>
          <w:rFonts w:ascii="Book Antiqua" w:hAnsi="Book Antiqua"/>
          <w:sz w:val="22"/>
          <w:szCs w:val="22"/>
        </w:rPr>
        <w:t xml:space="preserve">– ръководител счетоводен отдел, наричано по-долу за краткост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от една страна</w:t>
      </w:r>
    </w:p>
    <w:p w14:paraId="566771AC" w14:textId="2C4BFDAD" w:rsidR="002358B0" w:rsidRPr="008F26BF" w:rsidRDefault="00AE2772" w:rsidP="002358B0">
      <w:pPr>
        <w:pStyle w:val="a3"/>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a3"/>
        <w:jc w:val="both"/>
        <w:rPr>
          <w:rFonts w:ascii="Book Antiqua" w:hAnsi="Book Antiqua"/>
          <w:sz w:val="22"/>
          <w:szCs w:val="22"/>
          <w:lang w:val="bg-BG"/>
        </w:rPr>
      </w:pPr>
    </w:p>
    <w:p w14:paraId="5980C9A5" w14:textId="77777777" w:rsidR="002358B0" w:rsidRPr="008F26BF" w:rsidRDefault="002358B0" w:rsidP="002358B0">
      <w:pPr>
        <w:pStyle w:val="a3"/>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r w:rsidRPr="008F26BF">
        <w:rPr>
          <w:rFonts w:ascii="Book Antiqua" w:hAnsi="Book Antiqua"/>
          <w:sz w:val="22"/>
          <w:szCs w:val="22"/>
          <w:lang w:val="bg-BG"/>
        </w:rPr>
        <w:t>гр</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вх…,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a3"/>
        <w:ind w:firstLine="567"/>
        <w:jc w:val="both"/>
        <w:rPr>
          <w:rFonts w:ascii="Book Antiqua" w:hAnsi="Book Antiqua"/>
          <w:sz w:val="24"/>
          <w:szCs w:val="24"/>
          <w:lang w:val="bg-BG"/>
        </w:rPr>
      </w:pPr>
    </w:p>
    <w:p w14:paraId="7A4FACE9" w14:textId="06299E5E" w:rsidR="00AE2772" w:rsidRPr="008F26BF" w:rsidRDefault="00F44D55" w:rsidP="004A0254">
      <w:pPr>
        <w:pStyle w:val="a3"/>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5D29C78E" w:rsidR="00F44D55" w:rsidRPr="004A0254" w:rsidRDefault="00F44D55" w:rsidP="00F44D55">
      <w:pPr>
        <w:pStyle w:val="ad"/>
        <w:ind w:firstLine="567"/>
        <w:jc w:val="both"/>
        <w:rPr>
          <w:rFonts w:ascii="Book Antiqua" w:hAnsi="Book Antiqua"/>
        </w:rPr>
      </w:pPr>
      <w:r w:rsidRPr="004A0254">
        <w:rPr>
          <w:rFonts w:ascii="Book Antiqua" w:hAnsi="Book Antiqua"/>
          <w:b/>
        </w:rPr>
        <w:t>1.1</w:t>
      </w:r>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w:t>
      </w:r>
      <w:r w:rsidRPr="00736431">
        <w:rPr>
          <w:rFonts w:ascii="Book Antiqua" w:hAnsi="Book Antiqua"/>
          <w:highlight w:val="yellow"/>
        </w:rPr>
        <w:t xml:space="preserve">№ </w:t>
      </w:r>
      <w:r w:rsidRPr="00736431">
        <w:rPr>
          <w:rFonts w:ascii="Book Antiqua" w:hAnsi="Book Antiqua"/>
          <w:highlight w:val="yellow"/>
          <w:lang w:val="en-US"/>
        </w:rPr>
        <w:t>……….</w:t>
      </w:r>
      <w:r w:rsidRPr="00736431">
        <w:rPr>
          <w:rFonts w:ascii="Book Antiqua" w:hAnsi="Book Antiqua"/>
          <w:highlight w:val="yellow"/>
        </w:rPr>
        <w:t xml:space="preserve"> / </w:t>
      </w:r>
      <w:r w:rsidRPr="00736431">
        <w:rPr>
          <w:rFonts w:ascii="Book Antiqua" w:hAnsi="Book Antiqua"/>
          <w:highlight w:val="yellow"/>
          <w:lang w:val="en-US"/>
        </w:rPr>
        <w:t>…………</w:t>
      </w:r>
      <w:r w:rsidRPr="00736431">
        <w:rPr>
          <w:rFonts w:ascii="Book Antiqua" w:hAnsi="Book Antiqua"/>
          <w:highlight w:val="yellow"/>
        </w:rPr>
        <w:t>.20</w:t>
      </w:r>
      <w:r w:rsidRPr="00736431">
        <w:rPr>
          <w:rFonts w:ascii="Book Antiqua" w:hAnsi="Book Antiqua"/>
          <w:highlight w:val="yellow"/>
          <w:lang w:val="en-US"/>
        </w:rPr>
        <w:t>2</w:t>
      </w:r>
      <w:r w:rsidR="00736431">
        <w:rPr>
          <w:rFonts w:ascii="Book Antiqua" w:hAnsi="Book Antiqua"/>
          <w:lang w:val="en-US"/>
        </w:rPr>
        <w:t>3</w:t>
      </w:r>
      <w:bookmarkStart w:id="0" w:name="_GoBack"/>
      <w:bookmarkEnd w:id="0"/>
      <w:r w:rsidRPr="004A0254">
        <w:rPr>
          <w:rFonts w:ascii="Book Antiqua" w:hAnsi="Book Antiqua"/>
        </w:rPr>
        <w:t xml:space="preserve"> год. на Директора на ТП  ДЛС „Черни Лом“ за класиране и определяне на изпълнител.</w:t>
      </w:r>
    </w:p>
    <w:p w14:paraId="6E5A7172" w14:textId="396EFBBC" w:rsidR="00BD5118" w:rsidRPr="004A0254" w:rsidRDefault="000B4631" w:rsidP="00151ADB">
      <w:pPr>
        <w:ind w:firstLine="567"/>
        <w:jc w:val="both"/>
        <w:rPr>
          <w:rFonts w:ascii="Book Antiqua" w:hAnsi="Book Antiqua"/>
          <w:b/>
          <w:sz w:val="22"/>
          <w:szCs w:val="22"/>
          <w:u w:val="single"/>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горски територии – държавна</w:t>
      </w:r>
      <w:r w:rsidR="006427E6" w:rsidRPr="004A0254">
        <w:rPr>
          <w:rFonts w:ascii="Book Antiqua" w:hAnsi="Book Antiqua"/>
          <w:sz w:val="22"/>
          <w:szCs w:val="22"/>
        </w:rPr>
        <w:t xml:space="preserve"> </w:t>
      </w:r>
      <w:r w:rsidR="000740F3" w:rsidRPr="004A0254">
        <w:rPr>
          <w:rFonts w:ascii="Book Antiqua" w:hAnsi="Book Antiqua"/>
          <w:sz w:val="22"/>
          <w:szCs w:val="22"/>
        </w:rPr>
        <w:t>собственост</w:t>
      </w:r>
      <w:r w:rsidRPr="004A0254">
        <w:rPr>
          <w:rFonts w:ascii="Book Antiqua" w:hAnsi="Book Antiqua"/>
          <w:sz w:val="22"/>
          <w:szCs w:val="22"/>
        </w:rPr>
        <w:t>,</w:t>
      </w:r>
      <w:r w:rsidR="000740F3" w:rsidRPr="004A0254">
        <w:rPr>
          <w:rFonts w:ascii="Book Antiqua" w:hAnsi="Book Antiqua"/>
          <w:sz w:val="22"/>
          <w:szCs w:val="22"/>
        </w:rPr>
        <w:t xml:space="preserve"> от Обект </w:t>
      </w:r>
      <w:r w:rsidR="000740F3" w:rsidRPr="004A0254">
        <w:rPr>
          <w:rFonts w:ascii="Book Antiqua" w:hAnsi="Book Antiqua"/>
          <w:b/>
          <w:sz w:val="22"/>
          <w:szCs w:val="22"/>
        </w:rPr>
        <w:t>№</w:t>
      </w:r>
      <w:r w:rsidR="006177E0" w:rsidRPr="004A0254">
        <w:rPr>
          <w:rFonts w:ascii="Book Antiqua" w:hAnsi="Book Antiqua"/>
          <w:b/>
          <w:sz w:val="22"/>
          <w:szCs w:val="22"/>
        </w:rPr>
        <w:t xml:space="preserve"> </w:t>
      </w:r>
      <w:r w:rsidR="006C1289" w:rsidRPr="004A0254">
        <w:rPr>
          <w:rFonts w:ascii="Book Antiqua" w:hAnsi="Book Antiqua"/>
          <w:b/>
          <w:sz w:val="22"/>
          <w:szCs w:val="22"/>
          <w:lang w:val="en-US"/>
        </w:rPr>
        <w:t>…..</w:t>
      </w:r>
      <w:r w:rsidR="008819AB" w:rsidRPr="004A0254">
        <w:rPr>
          <w:rFonts w:ascii="Book Antiqua" w:hAnsi="Book Antiqua"/>
          <w:sz w:val="22"/>
          <w:szCs w:val="22"/>
        </w:rPr>
        <w:t>,</w:t>
      </w:r>
      <w:r w:rsidR="000740F3" w:rsidRPr="004A0254">
        <w:rPr>
          <w:rFonts w:ascii="Book Antiqua" w:hAnsi="Book Antiqua"/>
          <w:sz w:val="22"/>
          <w:szCs w:val="22"/>
        </w:rPr>
        <w:t xml:space="preserve"> </w:t>
      </w:r>
      <w:r w:rsidR="007A5742" w:rsidRPr="004A0254">
        <w:rPr>
          <w:rFonts w:ascii="Book Antiqua" w:hAnsi="Book Antiqua"/>
          <w:sz w:val="22"/>
          <w:szCs w:val="22"/>
        </w:rPr>
        <w:t>в</w:t>
      </w:r>
      <w:r w:rsidR="00C579CE" w:rsidRPr="004A0254">
        <w:rPr>
          <w:rFonts w:ascii="Book Antiqua" w:hAnsi="Book Antiqua"/>
          <w:sz w:val="22"/>
          <w:szCs w:val="22"/>
        </w:rPr>
        <w:t xml:space="preserve"> </w:t>
      </w:r>
      <w:r w:rsidR="008819AB" w:rsidRPr="004A0254">
        <w:rPr>
          <w:rFonts w:ascii="Book Antiqua" w:hAnsi="Book Antiqua"/>
          <w:sz w:val="22"/>
          <w:szCs w:val="22"/>
        </w:rPr>
        <w:t>отдел</w:t>
      </w:r>
      <w:r w:rsidR="006F5658" w:rsidRPr="004A0254">
        <w:rPr>
          <w:rFonts w:ascii="Book Antiqua" w:hAnsi="Book Antiqua"/>
          <w:sz w:val="22"/>
          <w:szCs w:val="22"/>
        </w:rPr>
        <w:t>и</w:t>
      </w:r>
      <w:r w:rsidR="008819AB" w:rsidRPr="004A0254">
        <w:rPr>
          <w:rFonts w:ascii="Book Antiqua" w:hAnsi="Book Antiqua"/>
          <w:sz w:val="22"/>
          <w:szCs w:val="22"/>
        </w:rPr>
        <w:t xml:space="preserve"> </w:t>
      </w:r>
      <w:r w:rsidR="006C1289" w:rsidRPr="004A0254">
        <w:rPr>
          <w:rFonts w:ascii="Book Antiqua" w:hAnsi="Book Antiqua"/>
          <w:b/>
          <w:sz w:val="22"/>
          <w:szCs w:val="22"/>
          <w:lang w:val="en-US"/>
        </w:rPr>
        <w:t>……………………….</w:t>
      </w:r>
      <w:r w:rsidR="00E92C7A" w:rsidRPr="004A0254">
        <w:rPr>
          <w:rFonts w:ascii="Book Antiqua" w:hAnsi="Book Antiqua"/>
          <w:b/>
          <w:sz w:val="22"/>
          <w:szCs w:val="22"/>
        </w:rPr>
        <w:t xml:space="preserve"> </w:t>
      </w:r>
      <w:r w:rsidR="006177E0" w:rsidRPr="004A0254">
        <w:rPr>
          <w:rFonts w:ascii="Book Antiqua" w:hAnsi="Book Antiqua"/>
          <w:sz w:val="22"/>
          <w:szCs w:val="22"/>
        </w:rPr>
        <w:t xml:space="preserve">, 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E94753" w:rsidRPr="004A0254">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E94753" w:rsidRPr="004A0254">
        <w:rPr>
          <w:rFonts w:ascii="Book Antiqua" w:hAnsi="Book Antiqua"/>
          <w:b/>
          <w:bCs/>
          <w:iCs/>
          <w:sz w:val="22"/>
          <w:szCs w:val="22"/>
        </w:rPr>
        <w:t xml:space="preserve">ТП ДЛС „Черни Лом“ </w:t>
      </w:r>
      <w:r w:rsidR="00E94753" w:rsidRPr="004A0254">
        <w:rPr>
          <w:rFonts w:ascii="Book Antiqua" w:hAnsi="Book Antiqua"/>
          <w:b/>
          <w:sz w:val="22"/>
          <w:szCs w:val="22"/>
        </w:rPr>
        <w:t>от годишния план за ползване на дървесина 202</w:t>
      </w:r>
      <w:r w:rsidR="00736431">
        <w:rPr>
          <w:rFonts w:ascii="Book Antiqua" w:hAnsi="Book Antiqua"/>
          <w:b/>
          <w:sz w:val="22"/>
          <w:szCs w:val="22"/>
          <w:lang w:val="en-US"/>
        </w:rPr>
        <w:t>3</w:t>
      </w:r>
      <w:r w:rsidR="00E94753" w:rsidRPr="004A0254">
        <w:rPr>
          <w:rFonts w:ascii="Book Antiqua" w:hAnsi="Book Antiqua"/>
          <w:b/>
          <w:sz w:val="22"/>
          <w:szCs w:val="22"/>
        </w:rPr>
        <w:t xml:space="preserve"> год. и при изискванията на технологичен план за добив на дървесина“</w:t>
      </w:r>
      <w:r w:rsidR="00C04990" w:rsidRPr="004A0254">
        <w:rPr>
          <w:rFonts w:ascii="Book Antiqua" w:hAnsi="Book Antiqua"/>
          <w:b/>
          <w:sz w:val="22"/>
          <w:szCs w:val="22"/>
        </w:rPr>
        <w:t>.</w:t>
      </w:r>
    </w:p>
    <w:p w14:paraId="14D51B18" w14:textId="1B133A55"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444B7F9B" w14:textId="05AD409E" w:rsidR="00AE2772" w:rsidRPr="004A0254" w:rsidRDefault="004D10BC" w:rsidP="004A0254">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p w14:paraId="0826CF4D" w14:textId="77777777" w:rsidR="00AE2772" w:rsidRPr="00AE2772" w:rsidRDefault="00AE2772" w:rsidP="004D10BC">
      <w:pPr>
        <w:ind w:firstLine="567"/>
        <w:jc w:val="both"/>
        <w:rPr>
          <w:sz w:val="24"/>
          <w:szCs w:val="24"/>
          <w:highlight w:val="yellow"/>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77777777" w:rsidR="004D10BC" w:rsidRPr="00AE2772" w:rsidRDefault="004D10BC" w:rsidP="0001282F">
            <w:pPr>
              <w:snapToGrid w:val="0"/>
              <w:spacing w:after="200" w:line="276" w:lineRule="auto"/>
              <w:jc w:val="center"/>
              <w:rPr>
                <w:sz w:val="24"/>
                <w:szCs w:val="24"/>
              </w:rPr>
            </w:pPr>
          </w:p>
        </w:tc>
        <w:tc>
          <w:tcPr>
            <w:tcW w:w="4678" w:type="dxa"/>
            <w:vAlign w:val="center"/>
          </w:tcPr>
          <w:p w14:paraId="57533AE0" w14:textId="77777777" w:rsidR="004D10BC" w:rsidRPr="002E6EF8" w:rsidRDefault="004D10BC" w:rsidP="0001282F">
            <w:pPr>
              <w:jc w:val="center"/>
              <w:rPr>
                <w:sz w:val="22"/>
                <w:szCs w:val="22"/>
              </w:rPr>
            </w:pPr>
            <w:r w:rsidRPr="002E6EF8">
              <w:rPr>
                <w:sz w:val="22"/>
                <w:szCs w:val="22"/>
              </w:rPr>
              <w:t>До пет работни дни от датата на сключване на договора.</w:t>
            </w:r>
          </w:p>
        </w:tc>
        <w:tc>
          <w:tcPr>
            <w:tcW w:w="2126" w:type="dxa"/>
            <w:vAlign w:val="center"/>
          </w:tcPr>
          <w:p w14:paraId="2F067F77" w14:textId="54AD2F7D" w:rsidR="004D10BC" w:rsidRPr="006E2ED5" w:rsidRDefault="006E2ED5" w:rsidP="000F15A0">
            <w:pPr>
              <w:jc w:val="center"/>
              <w:rPr>
                <w:sz w:val="22"/>
                <w:szCs w:val="22"/>
              </w:rPr>
            </w:pPr>
            <w:r w:rsidRPr="006E2ED5">
              <w:rPr>
                <w:sz w:val="22"/>
                <w:szCs w:val="22"/>
              </w:rPr>
              <w:t>20.12.</w:t>
            </w:r>
            <w:r w:rsidR="003D724E" w:rsidRPr="006E2ED5">
              <w:rPr>
                <w:sz w:val="22"/>
                <w:szCs w:val="22"/>
              </w:rPr>
              <w:t>202</w:t>
            </w:r>
            <w:r w:rsidR="000F15A0">
              <w:rPr>
                <w:sz w:val="22"/>
                <w:szCs w:val="22"/>
              </w:rPr>
              <w:t>3</w:t>
            </w:r>
            <w:r w:rsidR="004D10BC" w:rsidRPr="006E2ED5">
              <w:rPr>
                <w:sz w:val="22"/>
                <w:szCs w:val="22"/>
              </w:rPr>
              <w:t xml:space="preserve"> г.</w:t>
            </w:r>
          </w:p>
        </w:tc>
        <w:tc>
          <w:tcPr>
            <w:tcW w:w="1984" w:type="dxa"/>
            <w:vAlign w:val="center"/>
          </w:tcPr>
          <w:p w14:paraId="2754B4C6" w14:textId="10B05606" w:rsidR="004D10BC" w:rsidRPr="006E2ED5" w:rsidRDefault="00B43935" w:rsidP="000F15A0">
            <w:pPr>
              <w:jc w:val="center"/>
              <w:rPr>
                <w:sz w:val="22"/>
                <w:szCs w:val="22"/>
              </w:rPr>
            </w:pPr>
            <w:r>
              <w:rPr>
                <w:sz w:val="22"/>
                <w:szCs w:val="22"/>
                <w:lang w:val="en-US"/>
              </w:rPr>
              <w:t>20.12</w:t>
            </w:r>
            <w:r w:rsidR="006E2ED5" w:rsidRPr="006E2ED5">
              <w:rPr>
                <w:sz w:val="22"/>
                <w:szCs w:val="22"/>
              </w:rPr>
              <w:t>.</w:t>
            </w:r>
            <w:r w:rsidR="003D724E" w:rsidRPr="006E2ED5">
              <w:rPr>
                <w:sz w:val="22"/>
                <w:szCs w:val="22"/>
              </w:rPr>
              <w:t>202</w:t>
            </w:r>
            <w:r w:rsidR="000F15A0">
              <w:rPr>
                <w:sz w:val="22"/>
                <w:szCs w:val="22"/>
              </w:rPr>
              <w:t>3</w:t>
            </w:r>
            <w:r w:rsidR="004D10BC" w:rsidRPr="006E2ED5">
              <w:rPr>
                <w:sz w:val="22"/>
                <w:szCs w:val="22"/>
              </w:rPr>
              <w:t xml:space="preserve"> г.</w:t>
            </w:r>
          </w:p>
        </w:tc>
      </w:tr>
    </w:tbl>
    <w:p w14:paraId="66151962" w14:textId="77777777" w:rsidR="003D724E" w:rsidRDefault="003D724E" w:rsidP="004D10BC">
      <w:pPr>
        <w:ind w:firstLine="567"/>
        <w:jc w:val="both"/>
        <w:rPr>
          <w:b/>
          <w:sz w:val="24"/>
          <w:szCs w:val="24"/>
        </w:rPr>
      </w:pPr>
    </w:p>
    <w:p w14:paraId="17D0D1FF" w14:textId="77777777" w:rsidR="008C0226" w:rsidRDefault="008C0226" w:rsidP="004D10BC">
      <w:pPr>
        <w:ind w:firstLine="567"/>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6B72AF06"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.3</w:t>
      </w:r>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Pr="00C83CEB">
        <w:rPr>
          <w:rFonts w:ascii="Book Antiqua" w:hAnsi="Book Antiqua"/>
          <w:sz w:val="22"/>
          <w:szCs w:val="22"/>
        </w:rPr>
        <w:t xml:space="preserve"> е </w:t>
      </w:r>
      <w:r w:rsidR="00B43935">
        <w:rPr>
          <w:rFonts w:ascii="Book Antiqua" w:hAnsi="Book Antiqua"/>
          <w:b/>
          <w:sz w:val="22"/>
          <w:szCs w:val="22"/>
          <w:lang w:val="en-US"/>
        </w:rPr>
        <w:t>20</w:t>
      </w:r>
      <w:r w:rsidR="00EE6A5E" w:rsidRPr="00C83CEB">
        <w:rPr>
          <w:rFonts w:ascii="Book Antiqua" w:hAnsi="Book Antiqua"/>
          <w:b/>
          <w:sz w:val="22"/>
          <w:szCs w:val="22"/>
        </w:rPr>
        <w:t>.12.202</w:t>
      </w:r>
      <w:r w:rsidR="000F15A0">
        <w:rPr>
          <w:rFonts w:ascii="Book Antiqua" w:hAnsi="Book Antiqua"/>
          <w:b/>
          <w:sz w:val="22"/>
          <w:szCs w:val="22"/>
        </w:rPr>
        <w:t>3</w:t>
      </w:r>
      <w:r w:rsidR="00EE6A5E" w:rsidRPr="00C83CEB">
        <w:rPr>
          <w:rFonts w:ascii="Book Antiqua" w:hAnsi="Book Antiqua"/>
          <w:b/>
          <w:sz w:val="22"/>
          <w:szCs w:val="22"/>
        </w:rPr>
        <w:t xml:space="preserve">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банка–„Юробанк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aa"/>
          <w:sz w:val="24"/>
          <w:szCs w:val="24"/>
        </w:rPr>
        <w:t>ІI. ЦЕНИ</w:t>
      </w:r>
      <w:r w:rsidRPr="00E83565">
        <w:rPr>
          <w:sz w:val="24"/>
          <w:szCs w:val="24"/>
        </w:rPr>
        <w:t xml:space="preserve"> </w:t>
      </w:r>
      <w:r w:rsidRPr="00E83565">
        <w:rPr>
          <w:b/>
          <w:sz w:val="24"/>
          <w:szCs w:val="24"/>
        </w:rPr>
        <w:t>И РАЗПЛАЩАНЕ</w:t>
      </w:r>
    </w:p>
    <w:p w14:paraId="3E58EE43" w14:textId="15E414DF" w:rsidR="004B0532" w:rsidRPr="00C83CEB" w:rsidRDefault="003955CD" w:rsidP="00B5401E">
      <w:pPr>
        <w:ind w:firstLine="567"/>
        <w:jc w:val="both"/>
        <w:rPr>
          <w:rFonts w:ascii="Book Antiqua" w:hAnsi="Book Antiqua"/>
          <w:b/>
          <w:sz w:val="22"/>
          <w:szCs w:val="22"/>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BE41E1" w:rsidRPr="00C83CEB">
        <w:rPr>
          <w:rFonts w:ascii="Book Antiqua" w:hAnsi="Book Antiqua"/>
          <w:b/>
          <w:sz w:val="22"/>
          <w:szCs w:val="22"/>
        </w:rPr>
        <w:t xml:space="preserve">„Възлагане на добива на дървесина от горските насаждения, разположени в горските територии – държавна собственост при </w:t>
      </w:r>
      <w:r w:rsidR="00BE41E1" w:rsidRPr="00C83CEB">
        <w:rPr>
          <w:rFonts w:ascii="Book Antiqua" w:hAnsi="Book Antiqua"/>
          <w:b/>
          <w:bCs/>
          <w:iCs/>
          <w:sz w:val="22"/>
          <w:szCs w:val="22"/>
        </w:rPr>
        <w:t xml:space="preserve">ТП ДЛС „Черни Лом“ </w:t>
      </w:r>
      <w:r w:rsidR="00BE41E1" w:rsidRPr="00C83CEB">
        <w:rPr>
          <w:rFonts w:ascii="Book Antiqua" w:hAnsi="Book Antiqua"/>
          <w:b/>
          <w:sz w:val="22"/>
          <w:szCs w:val="22"/>
        </w:rPr>
        <w:t>от годишния план за ползване на дървесина 202</w:t>
      </w:r>
      <w:r w:rsidR="000F15A0">
        <w:rPr>
          <w:rFonts w:ascii="Book Antiqua" w:hAnsi="Book Antiqua"/>
          <w:b/>
          <w:sz w:val="22"/>
          <w:szCs w:val="22"/>
        </w:rPr>
        <w:t>3</w:t>
      </w:r>
      <w:r w:rsidR="00BE41E1" w:rsidRPr="00C83CEB">
        <w:rPr>
          <w:rFonts w:ascii="Book Antiqua" w:hAnsi="Book Antiqua"/>
          <w:b/>
          <w:sz w:val="22"/>
          <w:szCs w:val="22"/>
        </w:rPr>
        <w:t xml:space="preserve"> год. и при изискванията на технологичен план за добив на дървесина“</w:t>
      </w:r>
      <w:r w:rsidR="004B0532" w:rsidRPr="00C83CEB">
        <w:rPr>
          <w:rFonts w:ascii="Book Antiqua" w:hAnsi="Book Antiqua"/>
          <w:sz w:val="22"/>
          <w:szCs w:val="22"/>
        </w:rPr>
        <w:t xml:space="preserve">от </w:t>
      </w:r>
      <w:r w:rsidR="00E92C7A" w:rsidRPr="00C83CEB">
        <w:rPr>
          <w:rFonts w:ascii="Book Antiqua" w:hAnsi="Book Antiqua"/>
          <w:b/>
          <w:sz w:val="22"/>
          <w:szCs w:val="22"/>
        </w:rPr>
        <w:t xml:space="preserve">Обект № </w:t>
      </w:r>
      <w:r w:rsidR="006C1289" w:rsidRPr="00C83CEB">
        <w:rPr>
          <w:rFonts w:ascii="Book Antiqua" w:hAnsi="Book Antiqua"/>
          <w:b/>
          <w:sz w:val="22"/>
          <w:szCs w:val="22"/>
          <w:lang w:val="en-US"/>
        </w:rPr>
        <w:t>…….</w:t>
      </w:r>
      <w:r w:rsidR="00E92C7A" w:rsidRPr="00C83CEB">
        <w:rPr>
          <w:rFonts w:ascii="Book Antiqua" w:hAnsi="Book Antiqua"/>
          <w:b/>
          <w:sz w:val="22"/>
          <w:szCs w:val="22"/>
        </w:rPr>
        <w:t xml:space="preserve">, отдели: </w:t>
      </w:r>
      <w:r w:rsidR="006C1289" w:rsidRPr="00C83CEB">
        <w:rPr>
          <w:rFonts w:ascii="Book Antiqua" w:hAnsi="Book Antiqua"/>
          <w:b/>
          <w:sz w:val="22"/>
          <w:szCs w:val="22"/>
          <w:lang w:val="en-US"/>
        </w:rPr>
        <w:t>…………..</w:t>
      </w:r>
      <w:r w:rsidR="00E92C7A" w:rsidRPr="00C83CEB">
        <w:rPr>
          <w:rFonts w:ascii="Book Antiqua" w:hAnsi="Book Antiqua"/>
          <w:b/>
          <w:sz w:val="22"/>
          <w:szCs w:val="22"/>
        </w:rPr>
        <w:t xml:space="preserve"> </w:t>
      </w:r>
      <w:r w:rsidR="006177E0" w:rsidRPr="00C83CEB">
        <w:rPr>
          <w:rFonts w:ascii="Book Antiqua" w:hAnsi="Book Antiqua"/>
          <w:sz w:val="22"/>
          <w:szCs w:val="22"/>
        </w:rPr>
        <w:t>,</w:t>
      </w:r>
      <w:r w:rsidR="00C81349" w:rsidRPr="00C83CEB">
        <w:rPr>
          <w:rFonts w:ascii="Book Antiqua" w:hAnsi="Book Antiqua"/>
          <w:sz w:val="22"/>
          <w:szCs w:val="22"/>
        </w:rPr>
        <w:t xml:space="preserve"> </w:t>
      </w:r>
      <w:r w:rsidR="00743ACA" w:rsidRPr="00C83CEB">
        <w:rPr>
          <w:rFonts w:ascii="Book Antiqua" w:hAnsi="Book Antiqua"/>
          <w:sz w:val="22"/>
          <w:szCs w:val="22"/>
        </w:rPr>
        <w:t>е</w:t>
      </w:r>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r w:rsidR="007A59BF" w:rsidRPr="00C83CEB">
        <w:rPr>
          <w:rFonts w:ascii="Book Antiqua" w:hAnsi="Book Antiqua"/>
          <w:b/>
          <w:sz w:val="22"/>
          <w:szCs w:val="22"/>
          <w:lang w:val="ru-RU"/>
        </w:rPr>
        <w:t>лв.</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лева с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a3"/>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49712C10" w:rsidR="000628EE" w:rsidRPr="00C83CEB" w:rsidRDefault="003955CD" w:rsidP="00B5401E">
      <w:pPr>
        <w:pStyle w:val="a3"/>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3732D4" w:rsidRPr="00C83CEB">
        <w:rPr>
          <w:rFonts w:ascii="Book Antiqua" w:hAnsi="Book Antiqua"/>
          <w:b/>
          <w:sz w:val="22"/>
          <w:szCs w:val="22"/>
        </w:rPr>
        <w:t>30 (тридесет)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a3"/>
        <w:ind w:firstLine="567"/>
        <w:jc w:val="both"/>
        <w:rPr>
          <w:sz w:val="24"/>
          <w:szCs w:val="24"/>
          <w:lang w:val="bg-BG"/>
        </w:rPr>
      </w:pPr>
    </w:p>
    <w:p w14:paraId="7AC8BD47" w14:textId="77777777" w:rsidR="0093263C" w:rsidRPr="0009047C" w:rsidRDefault="000740F3" w:rsidP="008C550F">
      <w:pPr>
        <w:pStyle w:val="a3"/>
        <w:ind w:firstLine="284"/>
        <w:jc w:val="center"/>
        <w:rPr>
          <w:b/>
          <w:sz w:val="24"/>
          <w:szCs w:val="24"/>
        </w:rPr>
      </w:pPr>
      <w:r w:rsidRPr="0009047C">
        <w:rPr>
          <w:b/>
          <w:sz w:val="24"/>
          <w:szCs w:val="24"/>
          <w:lang w:val="en-US"/>
        </w:rPr>
        <w:t>I</w:t>
      </w:r>
      <w:r w:rsidR="007847B9" w:rsidRPr="0009047C">
        <w:rPr>
          <w:b/>
          <w:sz w:val="24"/>
          <w:szCs w:val="24"/>
        </w:rPr>
        <w:t>ІІ.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14:paraId="7046489D" w14:textId="77777777" w:rsidR="00BD584E" w:rsidRPr="00DF0E4C" w:rsidRDefault="00BD584E" w:rsidP="00B5401E">
      <w:pPr>
        <w:ind w:firstLine="709"/>
        <w:jc w:val="both"/>
        <w:rPr>
          <w:rFonts w:ascii="Book Antiqua" w:hAnsi="Book Antiqua"/>
          <w:sz w:val="22"/>
          <w:szCs w:val="22"/>
        </w:rPr>
      </w:pPr>
    </w:p>
    <w:p w14:paraId="3F0184CA" w14:textId="3AC5D3B6" w:rsidR="0008538F" w:rsidRPr="00217A11" w:rsidRDefault="00224CCB" w:rsidP="00217A11">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125FF870" w14:textId="51CCF5E0" w:rsidR="00311414" w:rsidRPr="0008538F" w:rsidRDefault="00617927" w:rsidP="0008538F">
      <w:pPr>
        <w:pStyle w:val="a3"/>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w:t>
      </w:r>
      <w:r w:rsidR="00224CCB" w:rsidRPr="00DF0E4C">
        <w:rPr>
          <w:rFonts w:ascii="Book Antiqua" w:hAnsi="Book Antiqua"/>
          <w:sz w:val="22"/>
          <w:szCs w:val="22"/>
        </w:rPr>
        <w:lastRenderedPageBreak/>
        <w:t>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a3"/>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0BB7D3EB" w14:textId="064ED1CC" w:rsidR="0013476B" w:rsidRDefault="00617927" w:rsidP="00282DDC">
      <w:pPr>
        <w:ind w:firstLine="709"/>
        <w:jc w:val="both"/>
        <w:rPr>
          <w:rFonts w:ascii="Book Antiqua" w:hAnsi="Book Antiqua"/>
          <w:sz w:val="22"/>
          <w:szCs w:val="22"/>
        </w:rPr>
      </w:pPr>
      <w:r w:rsidRPr="00DF0E4C">
        <w:rPr>
          <w:rFonts w:ascii="Book Antiqua" w:hAnsi="Book Antiqua"/>
          <w:b/>
          <w:sz w:val="22"/>
          <w:szCs w:val="22"/>
        </w:rPr>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5039CF" w:rsidRPr="00DF0E4C">
        <w:rPr>
          <w:rFonts w:ascii="Book Antiqua" w:hAnsi="Book Antiqua"/>
          <w:sz w:val="22"/>
          <w:szCs w:val="22"/>
        </w:rPr>
        <w:t>.</w:t>
      </w:r>
    </w:p>
    <w:p w14:paraId="2649A5EE" w14:textId="77777777" w:rsidR="0013476B" w:rsidRPr="00DF0E4C" w:rsidRDefault="0013476B" w:rsidP="00B5401E">
      <w:pPr>
        <w:ind w:firstLine="709"/>
        <w:jc w:val="both"/>
        <w:rPr>
          <w:rFonts w:ascii="Book Antiqua" w:hAnsi="Book Antiqua"/>
          <w:sz w:val="22"/>
          <w:szCs w:val="22"/>
        </w:rPr>
      </w:pPr>
    </w:p>
    <w:p w14:paraId="0BF9F442" w14:textId="77777777" w:rsidR="007847B9" w:rsidRPr="00DF0E4C" w:rsidRDefault="000740F3" w:rsidP="008C550F">
      <w:pPr>
        <w:pStyle w:val="a3"/>
        <w:ind w:firstLine="284"/>
        <w:jc w:val="center"/>
        <w:rPr>
          <w:rFonts w:ascii="Book Antiqua" w:hAnsi="Book Antiqua"/>
          <w:b/>
          <w:sz w:val="22"/>
          <w:szCs w:val="22"/>
          <w:u w:val="single"/>
        </w:rPr>
      </w:pPr>
      <w:r w:rsidRPr="00DF0E4C">
        <w:rPr>
          <w:rFonts w:ascii="Book Antiqua" w:hAnsi="Book Antiqua"/>
          <w:b/>
          <w:sz w:val="22"/>
          <w:szCs w:val="22"/>
          <w:u w:val="single"/>
        </w:rPr>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lastRenderedPageBreak/>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77777777" w:rsidR="0093263C" w:rsidRPr="00DF0E4C" w:rsidRDefault="001A2536" w:rsidP="00AF15F1">
      <w:pPr>
        <w:pStyle w:val="ad"/>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p>
    <w:p w14:paraId="7D1CE717" w14:textId="77777777" w:rsidR="0093263C" w:rsidRPr="00DF0E4C" w:rsidRDefault="001A2536" w:rsidP="00AF15F1">
      <w:pPr>
        <w:pStyle w:val="ad"/>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r w:rsidR="0093263C" w:rsidRPr="00DF0E4C">
        <w:rPr>
          <w:rFonts w:ascii="Book Antiqua" w:hAnsi="Book Antiqua"/>
          <w:shd w:val="clear" w:color="auto" w:fill="FEFEFE"/>
        </w:rPr>
        <w:t>, 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4.4.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4.4.2.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4C5EA564" w14:textId="02DA62F6" w:rsidR="009E6F19" w:rsidRPr="00EA032D" w:rsidRDefault="00E93676" w:rsidP="00EA032D">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52F134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w:t>
      </w:r>
      <w:r w:rsidRPr="00DF0E4C">
        <w:rPr>
          <w:rFonts w:ascii="Book Antiqua" w:hAnsi="Book Antiqua"/>
          <w:sz w:val="22"/>
          <w:szCs w:val="22"/>
        </w:rPr>
        <w:lastRenderedPageBreak/>
        <w:t xml:space="preserve">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4.4.14.</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lastRenderedPageBreak/>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4.4.15.</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287BF6D6"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4.4.16.</w:t>
      </w:r>
      <w:r w:rsidRPr="00DF0E4C">
        <w:rPr>
          <w:rFonts w:ascii="Book Antiqua" w:hAnsi="Book Antiqua"/>
          <w:sz w:val="22"/>
          <w:szCs w:val="22"/>
        </w:rPr>
        <w:t xml:space="preserve"> да </w:t>
      </w:r>
      <w:r w:rsidRPr="00DF0E4C">
        <w:rPr>
          <w:rFonts w:ascii="Book Antiqua" w:hAnsi="Book Antiqua"/>
          <w:b/>
          <w:sz w:val="22"/>
          <w:szCs w:val="22"/>
        </w:rPr>
        <w:t>познава</w:t>
      </w:r>
      <w:r w:rsidRPr="00DF0E4C">
        <w:rPr>
          <w:rFonts w:ascii="Book Antiqua" w:hAnsi="Book Antiqua"/>
          <w:sz w:val="22"/>
          <w:szCs w:val="22"/>
        </w:rPr>
        <w:t xml:space="preserve"> и </w:t>
      </w:r>
      <w:r w:rsidRPr="00DF0E4C">
        <w:rPr>
          <w:rFonts w:ascii="Book Antiqua" w:hAnsi="Book Antiqua"/>
          <w:b/>
          <w:sz w:val="22"/>
          <w:szCs w:val="22"/>
        </w:rPr>
        <w:t>спазва</w:t>
      </w:r>
      <w:r w:rsidRPr="00DF0E4C">
        <w:rPr>
          <w:rFonts w:ascii="Book Antiqua" w:hAnsi="Book Antiqua"/>
          <w:sz w:val="22"/>
          <w:szCs w:val="22"/>
        </w:rPr>
        <w:t xml:space="preserve"> стандарта за </w:t>
      </w:r>
      <w:r w:rsidRPr="00DF0E4C">
        <w:rPr>
          <w:rFonts w:ascii="Book Antiqua" w:hAnsi="Book Antiqua"/>
          <w:b/>
          <w:sz w:val="22"/>
          <w:szCs w:val="22"/>
        </w:rPr>
        <w:t>горска сертификация</w:t>
      </w:r>
      <w:r w:rsidRPr="00DF0E4C">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ad"/>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4.4.2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ad"/>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 xml:space="preserve">Изпълнителят е длъжен да предостави на </w:t>
      </w:r>
      <w:r w:rsidRPr="00DF0E4C">
        <w:rPr>
          <w:rFonts w:ascii="Book Antiqua" w:hAnsi="Book Antiqua"/>
          <w:color w:val="000000"/>
          <w:lang w:eastAsia="bg-BG"/>
        </w:rPr>
        <w:lastRenderedPageBreak/>
        <w:t>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ad"/>
        <w:ind w:firstLine="567"/>
        <w:jc w:val="both"/>
        <w:rPr>
          <w:rFonts w:ascii="Book Antiqua" w:hAnsi="Book Antiqua"/>
          <w:color w:val="000000"/>
          <w:lang w:eastAsia="bg-BG"/>
        </w:rPr>
      </w:pPr>
    </w:p>
    <w:p w14:paraId="5F31462D" w14:textId="77777777" w:rsidR="00E93676" w:rsidRPr="00DF0E4C" w:rsidRDefault="00E93676" w:rsidP="00E93676">
      <w:pPr>
        <w:pStyle w:val="a3"/>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a3"/>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a3"/>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a3"/>
        <w:ind w:firstLine="567"/>
        <w:jc w:val="both"/>
        <w:rPr>
          <w:sz w:val="24"/>
          <w:szCs w:val="24"/>
          <w:lang w:val="bg-BG"/>
        </w:rPr>
      </w:pPr>
    </w:p>
    <w:p w14:paraId="79E322D9" w14:textId="77777777" w:rsidR="007847B9" w:rsidRPr="0006687C" w:rsidRDefault="007847B9" w:rsidP="008C550F">
      <w:pPr>
        <w:pStyle w:val="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4.4.19 и т. 4.4.20</w:t>
      </w:r>
      <w:r w:rsidRPr="0006687C">
        <w:rPr>
          <w:rFonts w:ascii="Book Antiqua" w:hAnsi="Book Antiqua"/>
          <w:sz w:val="22"/>
          <w:szCs w:val="22"/>
        </w:rPr>
        <w:t xml:space="preserve"> от настоящия договор.</w:t>
      </w:r>
    </w:p>
    <w:p w14:paraId="2F48932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т.4.4.2;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7DD8ED5A" w14:textId="7A142213" w:rsidR="00E93676" w:rsidRDefault="00E93676" w:rsidP="00E93676">
      <w:pPr>
        <w:ind w:firstLine="567"/>
        <w:jc w:val="both"/>
        <w:rPr>
          <w:rFonts w:ascii="Book Antiqua" w:hAnsi="Book Antiqua"/>
          <w:sz w:val="22"/>
          <w:szCs w:val="22"/>
        </w:rPr>
      </w:pPr>
      <w:r w:rsidRPr="0006687C">
        <w:rPr>
          <w:rFonts w:ascii="Book Antiqua" w:hAnsi="Book Antiqua"/>
          <w:b/>
          <w:sz w:val="22"/>
          <w:szCs w:val="22"/>
        </w:rPr>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p>
    <w:p w14:paraId="716C1F52" w14:textId="5BFA86B2" w:rsidR="00B66F38" w:rsidRDefault="00B66F38" w:rsidP="00E93676">
      <w:pPr>
        <w:ind w:firstLine="567"/>
        <w:jc w:val="both"/>
        <w:rPr>
          <w:rFonts w:ascii="Book Antiqua" w:hAnsi="Book Antiqua"/>
          <w:sz w:val="22"/>
          <w:szCs w:val="22"/>
        </w:rPr>
      </w:pPr>
    </w:p>
    <w:p w14:paraId="350E48E2" w14:textId="000EE75D" w:rsidR="00B66F38" w:rsidRDefault="00B66F38" w:rsidP="00E93676">
      <w:pPr>
        <w:ind w:firstLine="567"/>
        <w:jc w:val="both"/>
        <w:rPr>
          <w:rFonts w:ascii="Book Antiqua" w:hAnsi="Book Antiqua"/>
          <w:sz w:val="22"/>
          <w:szCs w:val="22"/>
        </w:rPr>
      </w:pPr>
    </w:p>
    <w:p w14:paraId="56CE856B" w14:textId="77777777" w:rsidR="00B66F38" w:rsidRPr="0006687C" w:rsidRDefault="00B66F38" w:rsidP="00E93676">
      <w:pPr>
        <w:ind w:firstLine="567"/>
        <w:jc w:val="both"/>
        <w:rPr>
          <w:rFonts w:ascii="Book Antiqua" w:hAnsi="Book Antiqua"/>
          <w:sz w:val="22"/>
          <w:szCs w:val="22"/>
        </w:rPr>
      </w:pP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a3"/>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a7"/>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41D2C56B" w14:textId="18B70AFA" w:rsidR="00103916" w:rsidRPr="007023FF" w:rsidRDefault="00E93676" w:rsidP="007023FF">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e-mail: </w:t>
      </w:r>
      <w:r w:rsidRPr="00093E7A">
        <w:rPr>
          <w:rFonts w:ascii="Book Antiqua" w:hAnsi="Book Antiqua"/>
          <w:b/>
          <w:sz w:val="22"/>
          <w:szCs w:val="22"/>
          <w:shd w:val="clear" w:color="auto" w:fill="FFFFFF"/>
        </w:rPr>
        <w:t>dls.cherni_lom@dpshumen.bg.</w:t>
      </w:r>
      <w:r w:rsidRPr="00093E7A">
        <w:rPr>
          <w:rFonts w:ascii="Book Antiqua" w:hAnsi="Book Antiqua"/>
          <w:b/>
          <w:sz w:val="22"/>
          <w:szCs w:val="22"/>
        </w:rPr>
        <w:t xml:space="preserve"> </w:t>
      </w:r>
    </w:p>
    <w:p w14:paraId="61B07A74" w14:textId="77777777" w:rsidR="00AB0F38" w:rsidRPr="0006687C" w:rsidRDefault="00AB0F38" w:rsidP="00AB0F38">
      <w:pPr>
        <w:pStyle w:val="a3"/>
        <w:ind w:firstLine="567"/>
        <w:rPr>
          <w:rFonts w:ascii="Book Antiqua" w:hAnsi="Book Antiqua"/>
          <w:sz w:val="22"/>
          <w:szCs w:val="22"/>
          <w:lang w:val="bg-BG"/>
        </w:rPr>
      </w:pPr>
      <w:r w:rsidRPr="0006687C">
        <w:rPr>
          <w:rFonts w:ascii="Book Antiqua" w:hAnsi="Book Antiqua"/>
          <w:b/>
          <w:sz w:val="22"/>
          <w:szCs w:val="22"/>
          <w:lang w:val="bg-BG"/>
        </w:rPr>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 xml:space="preserve">“,  ЕИК: </w:t>
      </w:r>
      <w:r w:rsidRPr="0006687C">
        <w:rPr>
          <w:rFonts w:ascii="Book Antiqua" w:hAnsi="Book Antiqua"/>
          <w:sz w:val="22"/>
          <w:szCs w:val="22"/>
          <w:lang w:val="en-US"/>
        </w:rPr>
        <w:t>………….</w:t>
      </w:r>
      <w:r w:rsidRPr="0006687C">
        <w:rPr>
          <w:rFonts w:ascii="Book Antiqua" w:hAnsi="Book Antiqua"/>
          <w:sz w:val="22"/>
          <w:szCs w:val="22"/>
        </w:rPr>
        <w:t xml:space="preserve"> , гр. ………………..,  ул………………………, №…., вх…</w:t>
      </w:r>
      <w:r w:rsidRPr="0006687C">
        <w:rPr>
          <w:rFonts w:ascii="Book Antiqua" w:hAnsi="Book Antiqua"/>
          <w:sz w:val="22"/>
          <w:szCs w:val="22"/>
          <w:lang w:val="bg-BG"/>
        </w:rPr>
        <w:t>..</w:t>
      </w:r>
      <w:r w:rsidRPr="0006687C">
        <w:rPr>
          <w:rFonts w:ascii="Book Antiqua" w:hAnsi="Book Antiqua"/>
          <w:sz w:val="22"/>
          <w:szCs w:val="22"/>
        </w:rPr>
        <w:t xml:space="preserve">., ет…..,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r w:rsidRPr="0006687C">
        <w:rPr>
          <w:rFonts w:ascii="Book Antiqua" w:hAnsi="Book Antiqua"/>
          <w:sz w:val="22"/>
          <w:szCs w:val="22"/>
          <w:lang w:bidi="en-US"/>
        </w:rPr>
        <w:t>mail</w:t>
      </w:r>
      <w:r w:rsidRPr="0006687C">
        <w:rPr>
          <w:rFonts w:ascii="Book Antiqua" w:hAnsi="Book Antiqua"/>
          <w:sz w:val="22"/>
          <w:szCs w:val="22"/>
          <w:lang w:val="ru-RU" w:bidi="en-US"/>
        </w:rPr>
        <w:t>:</w:t>
      </w:r>
      <w:r w:rsidRPr="0006687C">
        <w:rPr>
          <w:rFonts w:ascii="Book Antiqua" w:hAnsi="Book Antiqua"/>
          <w:sz w:val="22"/>
          <w:szCs w:val="22"/>
          <w:lang w:val="bg-BG"/>
        </w:rPr>
        <w:t>………………….</w:t>
      </w:r>
    </w:p>
    <w:p w14:paraId="5B5398EA" w14:textId="77777777" w:rsidR="00B81BCD" w:rsidRPr="0006687C" w:rsidRDefault="00B81BCD" w:rsidP="006140DD">
      <w:pPr>
        <w:pStyle w:val="a3"/>
        <w:ind w:firstLine="284"/>
        <w:jc w:val="both"/>
        <w:rPr>
          <w:rFonts w:ascii="Book Antiqua" w:hAnsi="Book Antiqua"/>
          <w:sz w:val="22"/>
          <w:szCs w:val="22"/>
        </w:rPr>
      </w:pPr>
    </w:p>
    <w:p w14:paraId="224549EB" w14:textId="77777777" w:rsidR="00827977" w:rsidRDefault="00827977" w:rsidP="0006687C">
      <w:pPr>
        <w:pStyle w:val="a3"/>
        <w:ind w:firstLine="567"/>
        <w:jc w:val="center"/>
        <w:rPr>
          <w:rFonts w:ascii="Book Antiqua" w:hAnsi="Book Antiqua"/>
          <w:b/>
          <w:sz w:val="22"/>
          <w:szCs w:val="22"/>
          <w:lang w:val="bg-BG"/>
        </w:rPr>
      </w:pPr>
    </w:p>
    <w:p w14:paraId="311E2027" w14:textId="77777777" w:rsidR="007847B9" w:rsidRPr="0006687C" w:rsidRDefault="007847B9" w:rsidP="0006687C">
      <w:pPr>
        <w:pStyle w:val="a3"/>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57318653" w14:textId="2C196335" w:rsidR="00827977" w:rsidRPr="008E45A5" w:rsidRDefault="008E45A5" w:rsidP="008E45A5">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2</w:t>
      </w:r>
    </w:p>
    <w:p w14:paraId="3FAF67F5" w14:textId="45E24BF1" w:rsidR="008E45A5" w:rsidRPr="00344566" w:rsidRDefault="008E45A5" w:rsidP="00344566">
      <w:pPr>
        <w:pStyle w:val="af2"/>
        <w:numPr>
          <w:ilvl w:val="0"/>
          <w:numId w:val="4"/>
        </w:numPr>
        <w:jc w:val="both"/>
        <w:rPr>
          <w:rFonts w:ascii="Book Antiqua" w:hAnsi="Book Antiqua"/>
          <w:sz w:val="22"/>
          <w:szCs w:val="22"/>
        </w:rPr>
      </w:pPr>
      <w:r w:rsidRPr="008E45A5">
        <w:rPr>
          <w:rFonts w:ascii="Book Antiqua" w:hAnsi="Book Antiqua"/>
          <w:sz w:val="22"/>
          <w:szCs w:val="22"/>
        </w:rPr>
        <w:t>Приложение № 3</w:t>
      </w:r>
    </w:p>
    <w:p w14:paraId="2F330A15"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643F2252" w14:textId="77777777" w:rsidR="000003A8" w:rsidRPr="000003A8" w:rsidRDefault="000003A8">
      <w:pPr>
        <w:pStyle w:val="a3"/>
        <w:jc w:val="both"/>
        <w:rPr>
          <w:rFonts w:ascii="Book Antiqua" w:hAnsi="Book Antiqua"/>
          <w:sz w:val="22"/>
          <w:szCs w:val="22"/>
          <w:lang w:val="bg-BG"/>
        </w:rPr>
      </w:pPr>
    </w:p>
    <w:p w14:paraId="2081D7E9" w14:textId="77777777" w:rsidR="001A4377" w:rsidRPr="00512F69" w:rsidRDefault="001A4377" w:rsidP="001A4377">
      <w:pPr>
        <w:jc w:val="both"/>
        <w:rPr>
          <w:rFonts w:ascii="Book Antiqua" w:hAnsi="Book Antiqua"/>
          <w:b/>
          <w:sz w:val="24"/>
          <w:szCs w:val="24"/>
        </w:rPr>
      </w:pPr>
      <w:r w:rsidRPr="00512F69">
        <w:rPr>
          <w:rFonts w:ascii="Book Antiqua" w:hAnsi="Book Antiqua"/>
          <w:b/>
          <w:sz w:val="24"/>
          <w:szCs w:val="24"/>
        </w:rPr>
        <w:t>ЗА ВЪЗЛОЖИТЕЛ: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r w:rsidRPr="00512F69">
        <w:rPr>
          <w:rFonts w:ascii="Book Antiqua" w:hAnsi="Book Antiqua"/>
          <w:b/>
          <w:sz w:val="24"/>
          <w:szCs w:val="24"/>
        </w:rPr>
        <w:tab/>
      </w:r>
      <w:r w:rsidRPr="00512F69">
        <w:rPr>
          <w:rFonts w:ascii="Book Antiqua" w:hAnsi="Book Antiqua"/>
          <w:b/>
          <w:sz w:val="24"/>
          <w:szCs w:val="24"/>
        </w:rPr>
        <w:tab/>
        <w:t xml:space="preserve">  ЗА ИЗПЪЛНИТЕЛ:</w:t>
      </w:r>
      <w:r w:rsidRPr="00512F69">
        <w:rPr>
          <w:rFonts w:ascii="Book Antiqua" w:eastAsia="Calibri" w:hAnsi="Book Antiqua"/>
          <w:b/>
          <w:sz w:val="24"/>
          <w:szCs w:val="24"/>
          <w:lang w:eastAsia="bg-BG"/>
        </w:rPr>
        <w:t xml:space="preserve"> </w:t>
      </w:r>
      <w:r w:rsidRPr="00512F69">
        <w:rPr>
          <w:rFonts w:ascii="Book Antiqua" w:eastAsia="Calibri" w:hAnsi="Book Antiqua"/>
          <w:b/>
          <w:sz w:val="24"/>
          <w:szCs w:val="24"/>
          <w:lang w:eastAsia="bg-BG"/>
        </w:rPr>
        <w:sym w:font="Wingdings" w:char="F03F"/>
      </w:r>
      <w:r w:rsidRPr="00512F69">
        <w:rPr>
          <w:rFonts w:ascii="Book Antiqua" w:eastAsia="Calibri" w:hAnsi="Book Antiqua"/>
          <w:b/>
          <w:sz w:val="24"/>
          <w:szCs w:val="24"/>
          <w:lang w:eastAsia="bg-BG"/>
        </w:rPr>
        <w:t xml:space="preserve">….…………......   </w:t>
      </w:r>
    </w:p>
    <w:p w14:paraId="3044C5B6" w14:textId="77777777" w:rsidR="001A4377" w:rsidRPr="00512F69" w:rsidRDefault="001A4377" w:rsidP="001A4377">
      <w:pPr>
        <w:suppressAutoHyphens w:val="0"/>
        <w:ind w:firstLine="705"/>
        <w:jc w:val="both"/>
        <w:rPr>
          <w:rFonts w:ascii="Book Antiqua" w:hAnsi="Book Antiqua"/>
          <w:sz w:val="24"/>
          <w:szCs w:val="24"/>
          <w:lang w:eastAsia="bg-BG"/>
        </w:rPr>
      </w:pPr>
      <w:r w:rsidRPr="00512F69">
        <w:rPr>
          <w:rFonts w:ascii="Book Antiqua" w:hAnsi="Book Antiqua"/>
          <w:sz w:val="24"/>
          <w:szCs w:val="24"/>
          <w:lang w:eastAsia="bg-BG"/>
        </w:rPr>
        <w:tab/>
        <w:t xml:space="preserve">     </w:t>
      </w:r>
    </w:p>
    <w:p w14:paraId="59619635" w14:textId="77777777" w:rsidR="001A4377" w:rsidRPr="00512F69" w:rsidRDefault="001A4377" w:rsidP="001A4377">
      <w:pPr>
        <w:widowControl w:val="0"/>
        <w:shd w:val="clear" w:color="auto" w:fill="FFFFFF"/>
        <w:suppressAutoHyphens w:val="0"/>
        <w:spacing w:line="274" w:lineRule="exact"/>
        <w:jc w:val="both"/>
        <w:rPr>
          <w:rFonts w:ascii="Book Antiqua" w:hAnsi="Book Antiqua"/>
          <w:b/>
          <w:sz w:val="24"/>
          <w:szCs w:val="24"/>
          <w:lang w:eastAsia="en-US"/>
        </w:rPr>
      </w:pPr>
      <w:r w:rsidRPr="00512F69">
        <w:rPr>
          <w:rFonts w:ascii="Book Antiqua" w:hAnsi="Book Antiqua"/>
          <w:b/>
          <w:sz w:val="24"/>
          <w:szCs w:val="24"/>
          <w:lang w:eastAsia="en-US"/>
        </w:rPr>
        <w:t>инж. ………………………………</w:t>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r>
      <w:r>
        <w:rPr>
          <w:rFonts w:ascii="Book Antiqua" w:hAnsi="Book Antiqua"/>
          <w:b/>
          <w:sz w:val="24"/>
          <w:szCs w:val="24"/>
          <w:lang w:eastAsia="en-US"/>
        </w:rPr>
        <w:tab/>
        <w:t xml:space="preserve">                   </w:t>
      </w:r>
      <w:r w:rsidRPr="00512F69">
        <w:rPr>
          <w:rFonts w:ascii="Book Antiqua" w:hAnsi="Book Antiqua"/>
          <w:b/>
          <w:sz w:val="24"/>
          <w:szCs w:val="24"/>
          <w:lang w:eastAsia="bg-BG"/>
        </w:rPr>
        <w:t>......</w:t>
      </w:r>
      <w:r>
        <w:rPr>
          <w:rFonts w:ascii="Book Antiqua" w:hAnsi="Book Antiqua"/>
          <w:b/>
          <w:sz w:val="24"/>
          <w:szCs w:val="24"/>
          <w:lang w:eastAsia="bg-BG"/>
        </w:rPr>
        <w:t>........................................</w:t>
      </w:r>
    </w:p>
    <w:p w14:paraId="0FCC46D9" w14:textId="77777777" w:rsidR="001A4377" w:rsidRPr="00512F69" w:rsidRDefault="001A4377" w:rsidP="001A4377">
      <w:pPr>
        <w:widowControl w:val="0"/>
        <w:shd w:val="clear" w:color="auto" w:fill="FFFFFF"/>
        <w:suppressAutoHyphens w:val="0"/>
        <w:spacing w:line="274" w:lineRule="exact"/>
        <w:jc w:val="both"/>
        <w:rPr>
          <w:rFonts w:ascii="Book Antiqua" w:hAnsi="Book Antiqua"/>
          <w:i/>
          <w:sz w:val="24"/>
          <w:szCs w:val="24"/>
          <w:lang w:eastAsia="en-US"/>
        </w:rPr>
      </w:pPr>
      <w:r w:rsidRPr="00512F69">
        <w:rPr>
          <w:rFonts w:ascii="Book Antiqua" w:hAnsi="Book Antiqua"/>
          <w:i/>
          <w:sz w:val="24"/>
          <w:szCs w:val="24"/>
          <w:lang w:eastAsia="en-US"/>
        </w:rPr>
        <w:t>Директор на ТП ДЛС „ЧЕРНИ ЛОМ“</w:t>
      </w:r>
    </w:p>
    <w:p w14:paraId="2AC6B346" w14:textId="77777777" w:rsidR="001A4377" w:rsidRPr="00512F69" w:rsidRDefault="001A4377" w:rsidP="001A4377">
      <w:pPr>
        <w:widowControl w:val="0"/>
        <w:shd w:val="clear" w:color="auto" w:fill="FFFFFF"/>
        <w:suppressAutoHyphens w:val="0"/>
        <w:spacing w:line="274" w:lineRule="exact"/>
        <w:ind w:hanging="340"/>
        <w:jc w:val="both"/>
        <w:rPr>
          <w:rFonts w:ascii="Book Antiqua" w:eastAsia="Calibri" w:hAnsi="Book Antiqua"/>
          <w:sz w:val="24"/>
          <w:szCs w:val="24"/>
          <w:lang w:eastAsia="en-US"/>
        </w:rPr>
      </w:pPr>
    </w:p>
    <w:p w14:paraId="64F23350" w14:textId="77777777" w:rsidR="00BD6281" w:rsidRPr="0006687C" w:rsidRDefault="00BD6281" w:rsidP="00B81BCD">
      <w:pPr>
        <w:suppressAutoHyphens w:val="0"/>
        <w:jc w:val="both"/>
        <w:rPr>
          <w:rFonts w:ascii="Book Antiqua" w:eastAsia="Calibri" w:hAnsi="Book Antiqua"/>
          <w:sz w:val="22"/>
          <w:szCs w:val="22"/>
          <w:lang w:eastAsia="en-US"/>
        </w:rPr>
      </w:pPr>
    </w:p>
    <w:p w14:paraId="3AA76997" w14:textId="77777777" w:rsidR="00B81BCD" w:rsidRPr="0006687C" w:rsidRDefault="00E83565" w:rsidP="00B81BCD">
      <w:pPr>
        <w:suppressAutoHyphens w:val="0"/>
        <w:jc w:val="both"/>
        <w:rPr>
          <w:rFonts w:ascii="Book Antiqua" w:hAnsi="Book Antiqua"/>
          <w:b/>
          <w:sz w:val="22"/>
          <w:szCs w:val="22"/>
          <w:lang w:eastAsia="en-US"/>
        </w:rPr>
      </w:pPr>
      <w:r w:rsidRPr="0006687C">
        <w:rPr>
          <w:rFonts w:ascii="Book Antiqua" w:hAnsi="Book Antiqua"/>
          <w:b/>
          <w:sz w:val="22"/>
          <w:szCs w:val="22"/>
          <w:lang w:eastAsia="en-US"/>
        </w:rPr>
        <w:t>……………………………………….</w:t>
      </w:r>
    </w:p>
    <w:p w14:paraId="4748B193" w14:textId="19B3205C" w:rsidR="00344566" w:rsidRPr="00344566" w:rsidRDefault="008733DA" w:rsidP="00344566">
      <w:pPr>
        <w:suppressAutoHyphens w:val="0"/>
        <w:jc w:val="both"/>
        <w:rPr>
          <w:rFonts w:ascii="Book Antiqua" w:hAnsi="Book Antiqua"/>
          <w:i/>
          <w:sz w:val="22"/>
          <w:szCs w:val="22"/>
          <w:lang w:val="en-US" w:eastAsia="en-US"/>
        </w:rPr>
      </w:pPr>
      <w:r w:rsidRPr="0006687C">
        <w:rPr>
          <w:rFonts w:ascii="Book Antiqua" w:hAnsi="Book Antiqua"/>
          <w:i/>
          <w:sz w:val="22"/>
          <w:szCs w:val="22"/>
          <w:lang w:eastAsia="en-US"/>
        </w:rPr>
        <w:t>/</w:t>
      </w:r>
      <w:r w:rsidR="006C1289" w:rsidRPr="0006687C">
        <w:rPr>
          <w:rFonts w:ascii="Book Antiqua" w:hAnsi="Book Antiqua"/>
          <w:i/>
          <w:sz w:val="22"/>
          <w:szCs w:val="22"/>
          <w:lang w:val="en-US" w:eastAsia="en-US"/>
        </w:rPr>
        <w:t>……………….</w:t>
      </w:r>
      <w:r w:rsidR="00BD6281" w:rsidRPr="0006687C">
        <w:rPr>
          <w:rFonts w:ascii="Book Antiqua" w:hAnsi="Book Antiqua"/>
          <w:i/>
          <w:sz w:val="22"/>
          <w:szCs w:val="22"/>
          <w:lang w:eastAsia="en-US"/>
        </w:rPr>
        <w:t>-</w:t>
      </w:r>
      <w:r w:rsidR="00CD42C1" w:rsidRPr="0006687C">
        <w:rPr>
          <w:rFonts w:ascii="Book Antiqua" w:hAnsi="Book Antiqua"/>
          <w:i/>
          <w:sz w:val="22"/>
          <w:szCs w:val="22"/>
          <w:lang w:eastAsia="en-US"/>
        </w:rPr>
        <w:t>………………..</w:t>
      </w:r>
      <w:r w:rsidR="00B81BCD" w:rsidRPr="0006687C">
        <w:rPr>
          <w:rFonts w:ascii="Book Antiqua" w:hAnsi="Book Antiqua"/>
          <w:i/>
          <w:sz w:val="22"/>
          <w:szCs w:val="22"/>
          <w:lang w:eastAsia="en-US"/>
        </w:rPr>
        <w:t xml:space="preserve"> счетоводен отдел</w:t>
      </w:r>
      <w:r w:rsidR="00344566">
        <w:rPr>
          <w:rFonts w:ascii="Book Antiqua" w:hAnsi="Book Antiqua"/>
          <w:i/>
          <w:sz w:val="22"/>
          <w:szCs w:val="22"/>
          <w:lang w:val="en-US" w:eastAsia="en-US"/>
        </w:rPr>
        <w:t>/</w:t>
      </w:r>
    </w:p>
    <w:sectPr w:rsidR="00344566" w:rsidRPr="00344566" w:rsidSect="008E40C0">
      <w:footerReference w:type="default" r:id="rId10"/>
      <w:pgSz w:w="11906" w:h="16838"/>
      <w:pgMar w:top="28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92375" w14:textId="77777777" w:rsidR="00F94C2B" w:rsidRDefault="00F94C2B" w:rsidP="00AD5652">
      <w:r>
        <w:separator/>
      </w:r>
    </w:p>
  </w:endnote>
  <w:endnote w:type="continuationSeparator" w:id="0">
    <w:p w14:paraId="2A901BD1" w14:textId="77777777" w:rsidR="00F94C2B" w:rsidRDefault="00F94C2B"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0264" w14:textId="77777777" w:rsidR="00AD5652" w:rsidRDefault="00AD5652">
    <w:pPr>
      <w:pStyle w:val="af0"/>
      <w:jc w:val="right"/>
    </w:pPr>
    <w:r>
      <w:fldChar w:fldCharType="begin"/>
    </w:r>
    <w:r>
      <w:instrText xml:space="preserve"> PAGE   \* MERGEFORMAT </w:instrText>
    </w:r>
    <w:r>
      <w:fldChar w:fldCharType="separate"/>
    </w:r>
    <w:r w:rsidR="00736431">
      <w:rPr>
        <w:noProof/>
      </w:rPr>
      <w:t>8</w:t>
    </w:r>
    <w:r>
      <w:fldChar w:fldCharType="end"/>
    </w:r>
  </w:p>
  <w:p w14:paraId="00B9A138" w14:textId="77777777" w:rsidR="00AD5652" w:rsidRDefault="00AD56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8BA0" w14:textId="77777777" w:rsidR="00F94C2B" w:rsidRDefault="00F94C2B" w:rsidP="00AD5652">
      <w:r>
        <w:separator/>
      </w:r>
    </w:p>
  </w:footnote>
  <w:footnote w:type="continuationSeparator" w:id="0">
    <w:p w14:paraId="2FD7148A" w14:textId="77777777" w:rsidR="00F94C2B" w:rsidRDefault="00F94C2B" w:rsidP="00AD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6"/>
    <w:rsid w:val="000003A8"/>
    <w:rsid w:val="0000687E"/>
    <w:rsid w:val="000106A9"/>
    <w:rsid w:val="0001093E"/>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C214E"/>
    <w:rsid w:val="000D3A72"/>
    <w:rsid w:val="000D7E0F"/>
    <w:rsid w:val="000F15A0"/>
    <w:rsid w:val="000F28E4"/>
    <w:rsid w:val="00103916"/>
    <w:rsid w:val="00104948"/>
    <w:rsid w:val="001206C7"/>
    <w:rsid w:val="00122DF0"/>
    <w:rsid w:val="001344DF"/>
    <w:rsid w:val="0013476B"/>
    <w:rsid w:val="001359FB"/>
    <w:rsid w:val="00137431"/>
    <w:rsid w:val="00146A2A"/>
    <w:rsid w:val="001515D1"/>
    <w:rsid w:val="00151ADB"/>
    <w:rsid w:val="00160772"/>
    <w:rsid w:val="00163892"/>
    <w:rsid w:val="00166CEB"/>
    <w:rsid w:val="00171A9E"/>
    <w:rsid w:val="00177B88"/>
    <w:rsid w:val="001A2536"/>
    <w:rsid w:val="001A4377"/>
    <w:rsid w:val="001B5536"/>
    <w:rsid w:val="001C4FA6"/>
    <w:rsid w:val="001C7EDF"/>
    <w:rsid w:val="001D7C53"/>
    <w:rsid w:val="001E29EA"/>
    <w:rsid w:val="002034F6"/>
    <w:rsid w:val="00211D52"/>
    <w:rsid w:val="00217A11"/>
    <w:rsid w:val="00224999"/>
    <w:rsid w:val="00224CCB"/>
    <w:rsid w:val="002358B0"/>
    <w:rsid w:val="002412B7"/>
    <w:rsid w:val="00241851"/>
    <w:rsid w:val="00244A41"/>
    <w:rsid w:val="00247878"/>
    <w:rsid w:val="00261A00"/>
    <w:rsid w:val="00270CE8"/>
    <w:rsid w:val="00271420"/>
    <w:rsid w:val="00277BEE"/>
    <w:rsid w:val="002809CA"/>
    <w:rsid w:val="00280BFB"/>
    <w:rsid w:val="00282DDC"/>
    <w:rsid w:val="00284191"/>
    <w:rsid w:val="002858DB"/>
    <w:rsid w:val="002A55D6"/>
    <w:rsid w:val="002A7422"/>
    <w:rsid w:val="002C6EB1"/>
    <w:rsid w:val="002C7C78"/>
    <w:rsid w:val="002D06B6"/>
    <w:rsid w:val="002D3E55"/>
    <w:rsid w:val="002D5AF0"/>
    <w:rsid w:val="002D5E4F"/>
    <w:rsid w:val="002E6EF8"/>
    <w:rsid w:val="002F1B84"/>
    <w:rsid w:val="0030445D"/>
    <w:rsid w:val="00305F7A"/>
    <w:rsid w:val="00311414"/>
    <w:rsid w:val="003215A4"/>
    <w:rsid w:val="003271C0"/>
    <w:rsid w:val="00341285"/>
    <w:rsid w:val="00344566"/>
    <w:rsid w:val="003536E7"/>
    <w:rsid w:val="00355E53"/>
    <w:rsid w:val="00355E6E"/>
    <w:rsid w:val="003612E5"/>
    <w:rsid w:val="003648AA"/>
    <w:rsid w:val="003732D4"/>
    <w:rsid w:val="00385B82"/>
    <w:rsid w:val="003955CD"/>
    <w:rsid w:val="003A3D4A"/>
    <w:rsid w:val="003C0870"/>
    <w:rsid w:val="003C2438"/>
    <w:rsid w:val="003C27D4"/>
    <w:rsid w:val="003C3D46"/>
    <w:rsid w:val="003D724E"/>
    <w:rsid w:val="003E18D9"/>
    <w:rsid w:val="003E3A65"/>
    <w:rsid w:val="003F35C7"/>
    <w:rsid w:val="003F6932"/>
    <w:rsid w:val="003F6D95"/>
    <w:rsid w:val="00404231"/>
    <w:rsid w:val="00404376"/>
    <w:rsid w:val="00407611"/>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D1260"/>
    <w:rsid w:val="006E2ED5"/>
    <w:rsid w:val="006F5658"/>
    <w:rsid w:val="007023FF"/>
    <w:rsid w:val="0070784F"/>
    <w:rsid w:val="0072530F"/>
    <w:rsid w:val="00736431"/>
    <w:rsid w:val="00741619"/>
    <w:rsid w:val="00743ACA"/>
    <w:rsid w:val="00753127"/>
    <w:rsid w:val="007546E6"/>
    <w:rsid w:val="00760B0F"/>
    <w:rsid w:val="00765814"/>
    <w:rsid w:val="00774AD8"/>
    <w:rsid w:val="007847B9"/>
    <w:rsid w:val="007868C5"/>
    <w:rsid w:val="00792A11"/>
    <w:rsid w:val="007A0376"/>
    <w:rsid w:val="007A2F09"/>
    <w:rsid w:val="007A5742"/>
    <w:rsid w:val="007A59BF"/>
    <w:rsid w:val="007C7D9F"/>
    <w:rsid w:val="007D08DA"/>
    <w:rsid w:val="007E0676"/>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E40C0"/>
    <w:rsid w:val="008E45A5"/>
    <w:rsid w:val="008E5E36"/>
    <w:rsid w:val="008F26BF"/>
    <w:rsid w:val="008F34CB"/>
    <w:rsid w:val="00900409"/>
    <w:rsid w:val="009008D9"/>
    <w:rsid w:val="00903CED"/>
    <w:rsid w:val="009054B8"/>
    <w:rsid w:val="00905D4C"/>
    <w:rsid w:val="009127E8"/>
    <w:rsid w:val="0093263C"/>
    <w:rsid w:val="00950E0E"/>
    <w:rsid w:val="00950F33"/>
    <w:rsid w:val="00957E22"/>
    <w:rsid w:val="00974CDC"/>
    <w:rsid w:val="00977E60"/>
    <w:rsid w:val="00986177"/>
    <w:rsid w:val="00987240"/>
    <w:rsid w:val="00991E5D"/>
    <w:rsid w:val="00994052"/>
    <w:rsid w:val="009C3C5F"/>
    <w:rsid w:val="009C418C"/>
    <w:rsid w:val="009E2BF8"/>
    <w:rsid w:val="009E6F19"/>
    <w:rsid w:val="009F1744"/>
    <w:rsid w:val="00A02B75"/>
    <w:rsid w:val="00A11CF8"/>
    <w:rsid w:val="00A2289E"/>
    <w:rsid w:val="00A24B5F"/>
    <w:rsid w:val="00A27175"/>
    <w:rsid w:val="00A366FB"/>
    <w:rsid w:val="00A403B8"/>
    <w:rsid w:val="00A72DAD"/>
    <w:rsid w:val="00A91AB1"/>
    <w:rsid w:val="00AA1767"/>
    <w:rsid w:val="00AB0F38"/>
    <w:rsid w:val="00AD118A"/>
    <w:rsid w:val="00AD5652"/>
    <w:rsid w:val="00AE2772"/>
    <w:rsid w:val="00AF0833"/>
    <w:rsid w:val="00AF15F1"/>
    <w:rsid w:val="00AF3EFC"/>
    <w:rsid w:val="00B04920"/>
    <w:rsid w:val="00B105D4"/>
    <w:rsid w:val="00B11D5E"/>
    <w:rsid w:val="00B14810"/>
    <w:rsid w:val="00B43935"/>
    <w:rsid w:val="00B45A74"/>
    <w:rsid w:val="00B5401E"/>
    <w:rsid w:val="00B60D4A"/>
    <w:rsid w:val="00B66F38"/>
    <w:rsid w:val="00B70BF8"/>
    <w:rsid w:val="00B81BCD"/>
    <w:rsid w:val="00B93B7C"/>
    <w:rsid w:val="00B96DCE"/>
    <w:rsid w:val="00BA1D79"/>
    <w:rsid w:val="00BB0244"/>
    <w:rsid w:val="00BB4A0F"/>
    <w:rsid w:val="00BC2340"/>
    <w:rsid w:val="00BC307C"/>
    <w:rsid w:val="00BC5CA1"/>
    <w:rsid w:val="00BD5118"/>
    <w:rsid w:val="00BD584E"/>
    <w:rsid w:val="00BD6281"/>
    <w:rsid w:val="00BE30F8"/>
    <w:rsid w:val="00BE41E1"/>
    <w:rsid w:val="00BF3A7F"/>
    <w:rsid w:val="00C04990"/>
    <w:rsid w:val="00C0516D"/>
    <w:rsid w:val="00C17B74"/>
    <w:rsid w:val="00C21380"/>
    <w:rsid w:val="00C263C8"/>
    <w:rsid w:val="00C273C6"/>
    <w:rsid w:val="00C27577"/>
    <w:rsid w:val="00C356F6"/>
    <w:rsid w:val="00C52988"/>
    <w:rsid w:val="00C579CE"/>
    <w:rsid w:val="00C81349"/>
    <w:rsid w:val="00C8220C"/>
    <w:rsid w:val="00C83CEB"/>
    <w:rsid w:val="00C9552C"/>
    <w:rsid w:val="00C96CF6"/>
    <w:rsid w:val="00CA01D6"/>
    <w:rsid w:val="00CA23DE"/>
    <w:rsid w:val="00CA250B"/>
    <w:rsid w:val="00CB411C"/>
    <w:rsid w:val="00CB4451"/>
    <w:rsid w:val="00CB5FD3"/>
    <w:rsid w:val="00CC0882"/>
    <w:rsid w:val="00CC15C9"/>
    <w:rsid w:val="00CC5224"/>
    <w:rsid w:val="00CD42C1"/>
    <w:rsid w:val="00CE0602"/>
    <w:rsid w:val="00CE29F0"/>
    <w:rsid w:val="00CE496A"/>
    <w:rsid w:val="00CF15E0"/>
    <w:rsid w:val="00CF6D7A"/>
    <w:rsid w:val="00CF7586"/>
    <w:rsid w:val="00D22B76"/>
    <w:rsid w:val="00D336F5"/>
    <w:rsid w:val="00D3695B"/>
    <w:rsid w:val="00D44E3B"/>
    <w:rsid w:val="00D55AE6"/>
    <w:rsid w:val="00D60BBC"/>
    <w:rsid w:val="00D62781"/>
    <w:rsid w:val="00D6449C"/>
    <w:rsid w:val="00D651B6"/>
    <w:rsid w:val="00D71C55"/>
    <w:rsid w:val="00D87921"/>
    <w:rsid w:val="00D94E65"/>
    <w:rsid w:val="00D97B02"/>
    <w:rsid w:val="00DC27BF"/>
    <w:rsid w:val="00DC377A"/>
    <w:rsid w:val="00DC4948"/>
    <w:rsid w:val="00DD3701"/>
    <w:rsid w:val="00DF0E4C"/>
    <w:rsid w:val="00DF1C8C"/>
    <w:rsid w:val="00DF4FF6"/>
    <w:rsid w:val="00E00267"/>
    <w:rsid w:val="00E0124F"/>
    <w:rsid w:val="00E26C9A"/>
    <w:rsid w:val="00E340F1"/>
    <w:rsid w:val="00E3611F"/>
    <w:rsid w:val="00E431B9"/>
    <w:rsid w:val="00E64FB2"/>
    <w:rsid w:val="00E72368"/>
    <w:rsid w:val="00E73717"/>
    <w:rsid w:val="00E83565"/>
    <w:rsid w:val="00E845FE"/>
    <w:rsid w:val="00E8569E"/>
    <w:rsid w:val="00E902C5"/>
    <w:rsid w:val="00E92C7A"/>
    <w:rsid w:val="00E93676"/>
    <w:rsid w:val="00E9396C"/>
    <w:rsid w:val="00E94753"/>
    <w:rsid w:val="00E97F21"/>
    <w:rsid w:val="00EA0216"/>
    <w:rsid w:val="00EA032D"/>
    <w:rsid w:val="00EC76A2"/>
    <w:rsid w:val="00ED6E28"/>
    <w:rsid w:val="00EE14C0"/>
    <w:rsid w:val="00EE33DE"/>
    <w:rsid w:val="00EE6A5E"/>
    <w:rsid w:val="00F052CD"/>
    <w:rsid w:val="00F12A05"/>
    <w:rsid w:val="00F14070"/>
    <w:rsid w:val="00F15844"/>
    <w:rsid w:val="00F201BE"/>
    <w:rsid w:val="00F22740"/>
    <w:rsid w:val="00F40DDE"/>
    <w:rsid w:val="00F44D55"/>
    <w:rsid w:val="00F53595"/>
    <w:rsid w:val="00F57FE7"/>
    <w:rsid w:val="00F60685"/>
    <w:rsid w:val="00F64A4F"/>
    <w:rsid w:val="00F744B3"/>
    <w:rsid w:val="00F77833"/>
    <w:rsid w:val="00F94C2B"/>
    <w:rsid w:val="00FC6B97"/>
    <w:rsid w:val="00FE1056"/>
    <w:rsid w:val="00FE3C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center"/>
      <w:outlineLvl w:val="0"/>
    </w:pPr>
    <w:rPr>
      <w:sz w:val="28"/>
      <w:u w:val="single"/>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a"/>
    <w:next w:val="a3"/>
    <w:pPr>
      <w:keepNext/>
      <w:spacing w:before="240" w:after="120"/>
    </w:pPr>
    <w:rPr>
      <w:rFonts w:ascii="Arial" w:eastAsia="Microsoft YaHei" w:hAnsi="Arial" w:cs="Mangal"/>
      <w:sz w:val="28"/>
      <w:szCs w:val="28"/>
    </w:rPr>
  </w:style>
  <w:style w:type="paragraph" w:styleId="a3">
    <w:name w:val="Body Text"/>
    <w:basedOn w:val="a"/>
    <w:link w:val="a4"/>
    <w:rPr>
      <w:sz w:val="28"/>
      <w:lang w:val="x-none"/>
    </w:rPr>
  </w:style>
  <w:style w:type="paragraph" w:styleId="a5">
    <w:name w:val="List"/>
    <w:basedOn w:val="a3"/>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10">
    <w:name w:val="Заглавие1"/>
    <w:basedOn w:val="a"/>
    <w:next w:val="a3"/>
    <w:pPr>
      <w:keepNext/>
      <w:spacing w:before="240" w:after="120"/>
    </w:pPr>
    <w:rPr>
      <w:rFonts w:ascii="Arial" w:eastAsia="Microsoft YaHei" w:hAnsi="Arial" w:cs="Mangal"/>
      <w:sz w:val="28"/>
      <w:szCs w:val="28"/>
    </w:rPr>
  </w:style>
  <w:style w:type="paragraph" w:customStyle="1" w:styleId="11">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BodyText21">
    <w:name w:val="Body Text 21"/>
    <w:basedOn w:val="a"/>
    <w:pPr>
      <w:spacing w:line="26" w:lineRule="atLeast"/>
      <w:jc w:val="both"/>
    </w:pPr>
    <w:rPr>
      <w:sz w:val="28"/>
    </w:rPr>
  </w:style>
  <w:style w:type="paragraph" w:styleId="a7">
    <w:name w:val="Body Text Indent"/>
    <w:basedOn w:val="a"/>
    <w:pPr>
      <w:ind w:firstLine="720"/>
      <w:jc w:val="both"/>
    </w:pPr>
    <w:rPr>
      <w:sz w:val="28"/>
    </w:rPr>
  </w:style>
  <w:style w:type="paragraph" w:customStyle="1" w:styleId="BodyText31">
    <w:name w:val="Body Text 31"/>
    <w:basedOn w:val="a"/>
    <w:pPr>
      <w:tabs>
        <w:tab w:val="left" w:pos="720"/>
      </w:tabs>
      <w:spacing w:line="26" w:lineRule="atLeast"/>
      <w:jc w:val="both"/>
    </w:pPr>
    <w:rPr>
      <w:sz w:val="24"/>
    </w:rPr>
  </w:style>
  <w:style w:type="paragraph" w:customStyle="1" w:styleId="BodyTextIndent21">
    <w:name w:val="Body Text Indent 21"/>
    <w:basedOn w:val="a"/>
    <w:pPr>
      <w:ind w:firstLine="720"/>
      <w:jc w:val="both"/>
    </w:pPr>
    <w:rPr>
      <w:sz w:val="24"/>
    </w:rPr>
  </w:style>
  <w:style w:type="paragraph" w:customStyle="1" w:styleId="BodyTextIndent31">
    <w:name w:val="Body Text Indent 31"/>
    <w:basedOn w:val="a"/>
    <w:pPr>
      <w:ind w:firstLine="720"/>
      <w:jc w:val="both"/>
    </w:pPr>
    <w:rPr>
      <w:sz w:val="22"/>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8">
    <w:name w:val="Balloon Text"/>
    <w:basedOn w:val="a"/>
    <w:link w:val="a9"/>
    <w:uiPriority w:val="99"/>
    <w:semiHidden/>
    <w:unhideWhenUsed/>
    <w:rsid w:val="00986177"/>
    <w:rPr>
      <w:rFonts w:ascii="Tahoma" w:hAnsi="Tahoma"/>
      <w:sz w:val="16"/>
      <w:szCs w:val="16"/>
      <w:lang w:val="x-none"/>
    </w:rPr>
  </w:style>
  <w:style w:type="character" w:customStyle="1" w:styleId="a9">
    <w:name w:val="Изнесен текст Знак"/>
    <w:link w:val="a8"/>
    <w:uiPriority w:val="99"/>
    <w:semiHidden/>
    <w:rsid w:val="00986177"/>
    <w:rPr>
      <w:rFonts w:ascii="Tahoma" w:hAnsi="Tahoma" w:cs="Tahoma"/>
      <w:sz w:val="16"/>
      <w:szCs w:val="16"/>
      <w:lang w:eastAsia="ar-SA"/>
    </w:rPr>
  </w:style>
  <w:style w:type="paragraph" w:styleId="3">
    <w:name w:val="Body Text Indent 3"/>
    <w:basedOn w:val="a"/>
    <w:link w:val="30"/>
    <w:uiPriority w:val="99"/>
    <w:semiHidden/>
    <w:unhideWhenUsed/>
    <w:rsid w:val="00826481"/>
    <w:pPr>
      <w:spacing w:after="120"/>
      <w:ind w:left="283"/>
    </w:pPr>
    <w:rPr>
      <w:sz w:val="16"/>
      <w:szCs w:val="16"/>
      <w:lang w:val="x-none"/>
    </w:rPr>
  </w:style>
  <w:style w:type="character" w:customStyle="1" w:styleId="30">
    <w:name w:val="Основен текст с отстъп 3 Знак"/>
    <w:link w:val="3"/>
    <w:uiPriority w:val="99"/>
    <w:semiHidden/>
    <w:rsid w:val="00826481"/>
    <w:rPr>
      <w:sz w:val="16"/>
      <w:szCs w:val="16"/>
      <w:lang w:eastAsia="ar-SA"/>
    </w:rPr>
  </w:style>
  <w:style w:type="character" w:styleId="aa">
    <w:name w:val="Strong"/>
    <w:uiPriority w:val="22"/>
    <w:qFormat/>
    <w:rsid w:val="002C6EB1"/>
    <w:rPr>
      <w:b/>
      <w:bCs/>
    </w:rPr>
  </w:style>
  <w:style w:type="character" w:customStyle="1" w:styleId="a4">
    <w:name w:val="Основен текст Знак"/>
    <w:link w:val="a3"/>
    <w:rsid w:val="00F60685"/>
    <w:rPr>
      <w:sz w:val="28"/>
      <w:lang w:eastAsia="ar-SA"/>
    </w:rPr>
  </w:style>
  <w:style w:type="table" w:styleId="ab">
    <w:name w:val="Table Grid"/>
    <w:basedOn w:val="a1"/>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039CF"/>
    <w:rPr>
      <w:color w:val="0000FF"/>
      <w:u w:val="single"/>
    </w:rPr>
  </w:style>
  <w:style w:type="paragraph" w:styleId="ad">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a"/>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ae">
    <w:name w:val="header"/>
    <w:basedOn w:val="a"/>
    <w:link w:val="af"/>
    <w:uiPriority w:val="99"/>
    <w:semiHidden/>
    <w:unhideWhenUsed/>
    <w:rsid w:val="00AD5652"/>
    <w:pPr>
      <w:tabs>
        <w:tab w:val="center" w:pos="4536"/>
        <w:tab w:val="right" w:pos="9072"/>
      </w:tabs>
    </w:pPr>
    <w:rPr>
      <w:lang w:val="x-none"/>
    </w:rPr>
  </w:style>
  <w:style w:type="character" w:customStyle="1" w:styleId="af">
    <w:name w:val="Горен колонтитул Знак"/>
    <w:link w:val="ae"/>
    <w:uiPriority w:val="99"/>
    <w:semiHidden/>
    <w:rsid w:val="00AD5652"/>
    <w:rPr>
      <w:lang w:eastAsia="ar-SA"/>
    </w:rPr>
  </w:style>
  <w:style w:type="paragraph" w:styleId="af0">
    <w:name w:val="footer"/>
    <w:basedOn w:val="a"/>
    <w:link w:val="af1"/>
    <w:uiPriority w:val="99"/>
    <w:unhideWhenUsed/>
    <w:rsid w:val="00AD5652"/>
    <w:pPr>
      <w:tabs>
        <w:tab w:val="center" w:pos="4536"/>
        <w:tab w:val="right" w:pos="9072"/>
      </w:tabs>
    </w:pPr>
    <w:rPr>
      <w:lang w:val="x-none"/>
    </w:rPr>
  </w:style>
  <w:style w:type="character" w:customStyle="1" w:styleId="af1">
    <w:name w:val="Долен колонтитул Знак"/>
    <w:link w:val="af0"/>
    <w:uiPriority w:val="99"/>
    <w:rsid w:val="00AD5652"/>
    <w:rPr>
      <w:lang w:eastAsia="ar-SA"/>
    </w:rPr>
  </w:style>
  <w:style w:type="paragraph" w:styleId="af2">
    <w:name w:val="List Paragraph"/>
    <w:basedOn w:val="a"/>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4433</Words>
  <Characters>25269</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29643</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DDS_Ilian</cp:lastModifiedBy>
  <cp:revision>128</cp:revision>
  <cp:lastPrinted>2022-05-05T06:33:00Z</cp:lastPrinted>
  <dcterms:created xsi:type="dcterms:W3CDTF">2022-05-04T13:43:00Z</dcterms:created>
  <dcterms:modified xsi:type="dcterms:W3CDTF">2023-07-20T07:15:00Z</dcterms:modified>
</cp:coreProperties>
</file>